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83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2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8172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5" style="position:absolute;margin-left:0;margin-top:0;width:.75pt;height:.75pt;z-index:1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371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2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26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4" style="position:absolute;margin-left:0;margin-top:0;width:.75pt;height:.75pt;z-index:13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659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2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27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3" style="position:absolute;margin-left:0;margin-top:0;width:.75pt;height:.75pt;z-index:1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947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2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28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2" style="position:absolute;margin-left:0;margin-top:0;width:.75pt;height:.75pt;z-index:15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1235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20"/>
        </w:trPr>
        <w:tc>
          <w:tcPr>
            <w:tcW w:w="2880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29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1" style="position:absolute;margin-left:0;margin-top:0;width:.75pt;height:.75pt;z-index:1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836" w:tblpY="577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4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30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60" style="position:absolute;margin-left:0;margin-top:0;width:.75pt;height:.75pt;z-index:17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3716" w:tblpY="577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 w:rsidTr="00F00AEA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31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59" style="position:absolute;margin-left:0;margin-top:0;width:.75pt;height:.75pt;z-index:1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6596" w:tblpY="577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4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32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58" style="position:absolute;margin-left:0;margin-top:0;width:.75pt;height:.75pt;z-index:19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9476" w:tblpY="577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40"/>
        </w:trPr>
        <w:tc>
          <w:tcPr>
            <w:tcW w:w="2855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33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57" style="position:absolute;margin-left:0;margin-top:0;width:.75pt;height:.75pt;z-index:2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AA241A" w:rsidRPr="00AA241A" w:rsidRDefault="00AA241A" w:rsidP="00AA241A">
      <w:pPr>
        <w:spacing w:after="0"/>
        <w:rPr>
          <w:vanish/>
        </w:rPr>
      </w:pPr>
    </w:p>
    <w:tbl>
      <w:tblPr>
        <w:tblpPr w:vertAnchor="text" w:horzAnchor="page" w:tblpX="12356" w:tblpY="577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8903EF" w:rsidRPr="00D05416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</w:tcPr>
          <w:p w:rsidR="008903EF" w:rsidRPr="00D05416" w:rsidRDefault="00F00AEA">
            <w:r>
              <w:pict>
                <v:shape id="_x0000_i1034" type="#_x0000_t75" style="width:133.15pt;height:180.7pt">
                  <v:imagedata r:id="rId4" o:title="saint-charbel-02"/>
                </v:shape>
              </w:pict>
            </w:r>
          </w:p>
        </w:tc>
      </w:tr>
      <w:tr w:rsidR="008903EF" w:rsidRPr="00D05416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8903EF" w:rsidRPr="00D05416" w:rsidRDefault="008903EF">
            <w:r w:rsidRPr="00D05416">
              <w:pict>
                <v:rect id="_x0000_s1056" style="position:absolute;margin-left:0;margin-top:0;width:.75pt;height:.75pt;z-index:21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982E7B" w:rsidRPr="00982E7B" w:rsidRDefault="00982E7B" w:rsidP="00982E7B">
      <w:pPr>
        <w:spacing w:after="0"/>
        <w:rPr>
          <w:vanish/>
        </w:rPr>
      </w:pPr>
    </w:p>
    <w:tbl>
      <w:tblPr>
        <w:tblpPr w:vertAnchor="text" w:horzAnchor="page" w:tblpX="836" w:tblpY="73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</w:tblGrid>
      <w:tr w:rsidR="00DB5835" w:rsidRPr="00D05416" w:rsidTr="00DB5835">
        <w:trPr>
          <w:trHeight w:hRule="exact" w:val="5020"/>
        </w:trPr>
        <w:tc>
          <w:tcPr>
            <w:tcW w:w="2880" w:type="dxa"/>
            <w:tcMar>
              <w:top w:w="0" w:type="dxa"/>
              <w:bottom w:w="0" w:type="dxa"/>
            </w:tcMar>
          </w:tcPr>
          <w:p w:rsidR="00DB5835" w:rsidRPr="00D05416" w:rsidRDefault="00DB5835" w:rsidP="00982E7B">
            <w:r>
              <w:pict>
                <v:shape id="_x0000_i1035" type="#_x0000_t75" style="width:133.15pt;height:180.7pt">
                  <v:imagedata r:id="rId4" o:title="saint-charbel-02"/>
                </v:shape>
              </w:pict>
            </w:r>
          </w:p>
        </w:tc>
      </w:tr>
      <w:tr w:rsidR="00DB5835" w:rsidRPr="00D05416" w:rsidTr="00982E7B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DB5835" w:rsidRPr="00D05416" w:rsidRDefault="00DB5835" w:rsidP="00982E7B">
            <w:r w:rsidRPr="00D05416">
              <w:pict>
                <v:rect id="_x0000_s1066" style="position:absolute;margin-left:0;margin-top:0;width:.75pt;height:.75pt;z-index:2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8903EF" w:rsidRDefault="008903EF">
      <w:pPr>
        <w:spacing w:after="0" w:line="20" w:lineRule="exact"/>
      </w:pPr>
      <w:r>
        <w:pict>
          <v:rect id="TextBox_MP1_PF5_PF10_88.5_24" o:spid="_x0000_s1054" style="position:absolute;margin-left:65.25pt;margin-top:85.75pt;width:88.5pt;height:17.5pt;z-index:1;mso-position-horizontal-relative:page;mso-position-vertical-relative:page" print="f" filled="f" stroked="f">
            <v:textbox inset="0,0,0,0">
              <w:txbxContent>
                <w:p w:rsidR="008903EF" w:rsidRDefault="008903EF">
                  <w:pPr>
                    <w:pStyle w:val="AveryStyle1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11_88.5_161.25" o:spid="_x0000_s1053" style="position:absolute;margin-left:37.65pt;margin-top:237.75pt;width:136.95pt;height:54.45pt;z-index:2;mso-position-horizontal-relative:page;mso-position-vertical-relative:page" print="f" filled="f" stroked="f">
            <v:textbox inset="0,0,0,0">
              <w:txbxContent>
                <w:p w:rsidR="008172CA" w:rsidRDefault="008172CA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8903EF" w:rsidRPr="008172CA" w:rsidRDefault="000657B5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0657B5" w:rsidRDefault="008172CA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="000657B5" w:rsidRPr="008172CA">
                    <w:rPr>
                      <w:rFonts w:ascii="Georgia" w:hAnsi="Georgia"/>
                    </w:rPr>
                    <w:t>www.orderstsharbel.org</w:t>
                  </w:r>
                  <w:r w:rsidR="000657B5">
                    <w:tab/>
                  </w: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14_88.5_161.25" o:spid="_x0000_s1050" style="position:absolute;margin-left:182.75pt;margin-top:236.85pt;width:135.8pt;height:57.95pt;z-index:3;mso-position-horizontal-relative:page;mso-position-vertical-relative:page" print="f" filled="f" stroked="f">
            <v:textbox style="mso-next-textbox:#TextBox_MP1_PF6_PF14_88.5_161.25" inset="0,0,0,0">
              <w:txbxContent>
                <w:p w:rsidR="008B0413" w:rsidRDefault="008B0413" w:rsidP="008B0413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8B0413" w:rsidRPr="008172CA" w:rsidRDefault="008B0413" w:rsidP="008B0413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8B0413" w:rsidRDefault="008B0413" w:rsidP="008B0413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4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17_88.5_161.25" o:spid="_x0000_s1047" style="position:absolute;margin-left:328.1pt;margin-top:236.85pt;width:133.45pt;height:57.95pt;z-index:4;mso-position-horizontal-relative:page;mso-position-vertical-relative:page" print="f" filled="f" stroked="f">
            <v:textbox inset="0,0,0,0">
              <w:txbxContent>
                <w:p w:rsidR="008B0413" w:rsidRDefault="008B0413" w:rsidP="008B0413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8B0413" w:rsidRPr="008172CA" w:rsidRDefault="008B0413" w:rsidP="008B0413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8B0413" w:rsidRDefault="008B0413" w:rsidP="008B0413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6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20_88.5_161.25" o:spid="_x0000_s1044" style="position:absolute;margin-left:471.1pt;margin-top:237.75pt;width:134.95pt;height:53.3pt;flip:y;z-index:5;mso-position-horizontal-relative:page;mso-position-vertical-relative:page" print="f" filled="f" stroked="f">
            <v:textbox inset="0,0,0,0">
              <w:txbxContent>
                <w:p w:rsidR="00DF4070" w:rsidRDefault="00DF4070" w:rsidP="00DF4070">
                  <w:pPr>
                    <w:pStyle w:val="AveryStyle2"/>
                    <w:jc w:val="left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DF4070" w:rsidRPr="008172CA" w:rsidRDefault="00DF4070" w:rsidP="00DF4070">
                  <w:pPr>
                    <w:pStyle w:val="AveryStyle2"/>
                    <w:jc w:val="left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 xml:space="preserve">The Order of Saint </w:t>
                  </w:r>
                  <w:r>
                    <w:rPr>
                      <w:rFonts w:ascii="Adobe Garamond Pro Bold" w:hAnsi="Adobe Garamond Pro Bold"/>
                      <w:sz w:val="24"/>
                      <w:szCs w:val="20"/>
                    </w:rPr>
                    <w:t>S</w:t>
                  </w: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harbel</w:t>
                  </w:r>
                </w:p>
                <w:p w:rsidR="00DF4070" w:rsidRDefault="00DF4070" w:rsidP="00DF4070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8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23_88.5_161.25" o:spid="_x0000_s1041" style="position:absolute;margin-left:616.4pt;margin-top:240pt;width:133.65pt;height:47.4pt;flip:y;z-index:6;mso-position-horizontal-relative:page;mso-position-vertical-relative:page" print="f" filled="f" stroked="f">
            <v:textbox inset="0,0,0,0">
              <w:txbxContent>
                <w:p w:rsidR="00DF4070" w:rsidRPr="008172CA" w:rsidRDefault="00DF4070" w:rsidP="00DF4070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>
                    <w:rPr>
                      <w:rFonts w:ascii="Adobe Garamond Pro Bold" w:hAnsi="Adobe Garamond Pro Bold"/>
                      <w:sz w:val="24"/>
                      <w:szCs w:val="20"/>
                    </w:rPr>
                    <w:br/>
                  </w: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DF4070" w:rsidRDefault="00DF4070" w:rsidP="00DF4070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10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26_88.5_161.25" o:spid="_x0000_s1038" style="position:absolute;margin-left:38.45pt;margin-top:494.55pt;width:136.15pt;height:53.85pt;z-index:7;mso-position-horizontal-relative:page;mso-position-vertical-relative:page" print="f" filled="f" stroked="f">
            <v:textbox style="mso-next-textbox:#TextBox_MP1_PF6_PF26_88.5_161.25" inset="0,0,0,0">
              <w:txbxContent>
                <w:p w:rsidR="00DF4070" w:rsidRDefault="00DF4070" w:rsidP="00DF4070">
                  <w:pPr>
                    <w:pStyle w:val="AveryStyle2"/>
                    <w:jc w:val="left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DF4070" w:rsidRPr="008172CA" w:rsidRDefault="00DF4070" w:rsidP="00DF4070">
                  <w:pPr>
                    <w:pStyle w:val="AveryStyle2"/>
                    <w:jc w:val="left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DF4070" w:rsidRDefault="00DF4070" w:rsidP="00DF4070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12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29_88.5_161.25" o:spid="_x0000_s1035" style="position:absolute;margin-left:184.05pt;margin-top:493.8pt;width:135.35pt;height:60.7pt;z-index:8;mso-position-horizontal-relative:page;mso-position-vertical-relative:page" print="f" filled="f" stroked="f">
            <v:textbox inset="0,0,0,0">
              <w:txbxContent>
                <w:p w:rsidR="00DF4070" w:rsidRDefault="00DF4070" w:rsidP="00DF4070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DF4070" w:rsidRPr="008172CA" w:rsidRDefault="00DF4070" w:rsidP="00DF4070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DF4070" w:rsidRDefault="00DF4070" w:rsidP="00DF4070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14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32_88.5_161.25" o:spid="_x0000_s1032" style="position:absolute;margin-left:326.7pt;margin-top:494.55pt;width:139.95pt;height:53.15pt;z-index:9;mso-position-horizontal-relative:page;mso-position-vertical-relative:page" print="f" filled="f" stroked="f">
            <v:textbox inset="0,0,0,0">
              <w:txbxContent>
                <w:p w:rsidR="00DF4070" w:rsidRDefault="00DF4070" w:rsidP="00DF4070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DF4070" w:rsidRPr="008172CA" w:rsidRDefault="00DF4070" w:rsidP="00DF4070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DF4070" w:rsidRDefault="00DF4070" w:rsidP="00DF4070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16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35_88.5_161.25" o:spid="_x0000_s1029" style="position:absolute;margin-left:472.7pt;margin-top:495.9pt;width:134.65pt;height:49.25pt;z-index:10;mso-position-horizontal-relative:page;mso-position-vertical-relative:page" print="f" filled="f" stroked="f">
            <v:textbox inset="0,0,0,0">
              <w:txbxContent>
                <w:p w:rsidR="00982E7B" w:rsidRDefault="00982E7B" w:rsidP="00982E7B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</w:p>
                <w:p w:rsidR="00982E7B" w:rsidRPr="008172CA" w:rsidRDefault="00982E7B" w:rsidP="00982E7B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982E7B" w:rsidRDefault="00982E7B" w:rsidP="00982E7B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18"/>
                  </w:pPr>
                </w:p>
              </w:txbxContent>
            </v:textbox>
            <w10:wrap anchorx="page" anchory="page"/>
            <w10:anchorlock/>
          </v:rect>
        </w:pict>
      </w:r>
      <w:r>
        <w:pict>
          <v:rect id="TextBox_MP1_PF6_PF38_88.5_161.25" o:spid="_x0000_s1026" style="position:absolute;margin-left:616.4pt;margin-top:497.75pt;width:138.4pt;height:52pt;z-index:11;mso-position-horizontal-relative:page;mso-position-vertical-relative:page" print="f" filled="f" stroked="f">
            <v:textbox inset="0,0,0,0">
              <w:txbxContent>
                <w:p w:rsidR="00982E7B" w:rsidRPr="008172CA" w:rsidRDefault="00982E7B" w:rsidP="00982E7B">
                  <w:pPr>
                    <w:pStyle w:val="AveryStyle2"/>
                    <w:rPr>
                      <w:rFonts w:ascii="Adobe Garamond Pro Bold" w:hAnsi="Adobe Garamond Pro Bold"/>
                      <w:sz w:val="24"/>
                      <w:szCs w:val="20"/>
                    </w:rPr>
                  </w:pPr>
                  <w:r>
                    <w:rPr>
                      <w:rFonts w:ascii="Adobe Garamond Pro Bold" w:hAnsi="Adobe Garamond Pro Bold"/>
                      <w:sz w:val="24"/>
                      <w:szCs w:val="20"/>
                    </w:rPr>
                    <w:br/>
                  </w:r>
                  <w:r w:rsidRPr="008172CA">
                    <w:rPr>
                      <w:rFonts w:ascii="Adobe Garamond Pro Bold" w:hAnsi="Adobe Garamond Pro Bold"/>
                      <w:sz w:val="24"/>
                      <w:szCs w:val="20"/>
                    </w:rPr>
                    <w:t>The Order of Saint Sharbel</w:t>
                  </w:r>
                </w:p>
                <w:p w:rsidR="00982E7B" w:rsidRDefault="00982E7B" w:rsidP="00982E7B">
                  <w:pPr>
                    <w:pStyle w:val="AveryStyle2"/>
                  </w:pPr>
                  <w:r>
                    <w:rPr>
                      <w:rFonts w:ascii="Georgia" w:hAnsi="Georgia"/>
                    </w:rPr>
                    <w:t xml:space="preserve">   </w:t>
                  </w:r>
                  <w:r w:rsidRPr="008172CA">
                    <w:rPr>
                      <w:rFonts w:ascii="Georgia" w:hAnsi="Georgia"/>
                    </w:rPr>
                    <w:t>www.orderstsharbel.org</w:t>
                  </w:r>
                  <w:r>
                    <w:tab/>
                  </w:r>
                </w:p>
                <w:p w:rsidR="008903EF" w:rsidRDefault="008903EF">
                  <w:pPr>
                    <w:pStyle w:val="AveryStyle20"/>
                  </w:pPr>
                </w:p>
              </w:txbxContent>
            </v:textbox>
            <w10:wrap anchorx="page" anchory="page"/>
            <w10:anchorlock/>
          </v:rect>
        </w:pict>
      </w:r>
      <w:r w:rsidR="00DB5835">
        <w:tab/>
      </w:r>
      <w:r w:rsidR="00DB5835">
        <w:tab/>
      </w:r>
    </w:p>
    <w:sectPr w:rsidR="008903EF" w:rsidSect="008903EF">
      <w:pgSz w:w="15840" w:h="12240" w:orient="landscape"/>
      <w:pgMar w:top="345" w:right="446" w:bottom="820" w:left="4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3EF"/>
    <w:rsid w:val="000657B5"/>
    <w:rsid w:val="00081180"/>
    <w:rsid w:val="00147CB1"/>
    <w:rsid w:val="00242AB8"/>
    <w:rsid w:val="00297C2E"/>
    <w:rsid w:val="008172CA"/>
    <w:rsid w:val="008903EF"/>
    <w:rsid w:val="008B0413"/>
    <w:rsid w:val="00982E7B"/>
    <w:rsid w:val="00AA241A"/>
    <w:rsid w:val="00D05416"/>
    <w:rsid w:val="00DB5835"/>
    <w:rsid w:val="00DF4070"/>
    <w:rsid w:val="00F00AEA"/>
    <w:rsid w:val="00F1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2">
    <w:name w:val="Avery Style 2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3">
    <w:name w:val="Avery Style 3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4">
    <w:name w:val="Avery Style 4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5">
    <w:name w:val="Avery Style 5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6">
    <w:name w:val="Avery Style 6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7">
    <w:name w:val="Avery Style 7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8">
    <w:name w:val="Avery Style 8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9">
    <w:name w:val="Avery Style 9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10">
    <w:name w:val="Avery Style 10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11">
    <w:name w:val="Avery Style 11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12">
    <w:name w:val="Avery Style 12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13">
    <w:name w:val="Avery Style 13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14">
    <w:name w:val="Avery Style 14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15">
    <w:name w:val="Avery Style 15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16">
    <w:name w:val="Avery Style 16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17">
    <w:name w:val="Avery Style 17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18">
    <w:name w:val="Avery Style 18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paragraph" w:customStyle="1" w:styleId="AveryStyle19">
    <w:name w:val="Avery Style 19"/>
    <w:uiPriority w:val="99"/>
    <w:rsid w:val="008903EF"/>
    <w:pPr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customStyle="1" w:styleId="AveryStyle20">
    <w:name w:val="Avery Style 20"/>
    <w:uiPriority w:val="99"/>
    <w:rsid w:val="008903EF"/>
    <w:pPr>
      <w:jc w:val="center"/>
    </w:pPr>
    <w:rPr>
      <w:rFonts w:ascii="Arial" w:hAnsi="Arial" w:cs="Arial"/>
      <w:bCs/>
      <w:color w:val="000000"/>
      <w:sz w:val="18"/>
      <w:szCs w:val="22"/>
    </w:rPr>
  </w:style>
  <w:style w:type="character" w:styleId="Hyperlink">
    <w:name w:val="Hyperlink"/>
    <w:uiPriority w:val="99"/>
    <w:unhideWhenUsed/>
    <w:rsid w:val="000657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2010(C) Avery Dennison Corporation. All rights reserved.</dc:description>
  <cp:lastModifiedBy>Admin</cp:lastModifiedBy>
  <cp:revision>2</cp:revision>
  <dcterms:created xsi:type="dcterms:W3CDTF">2014-04-24T21:12:00Z</dcterms:created>
  <dcterms:modified xsi:type="dcterms:W3CDTF">2014-04-24T21:12:00Z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productGroup">
    <vt:lpwstr>U-0332-01</vt:lpwstr>
  </property>
</Properties>
</file>